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B667" w14:textId="77777777" w:rsidR="00C06087" w:rsidRPr="006D5087" w:rsidRDefault="008B6FBB" w:rsidP="00807D0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pict w14:anchorId="0BB227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-54pt;width:4in;height:53.65pt;z-index:251658240" filled="f" stroked="f">
            <v:textbox>
              <w:txbxContent>
                <w:p w14:paraId="4C995456" w14:textId="58E126A0" w:rsidR="008648BE" w:rsidRPr="00807D03" w:rsidRDefault="008648BE" w:rsidP="00C06087">
                  <w:pPr>
                    <w:pStyle w:val="Nagwek"/>
                    <w:jc w:val="right"/>
                    <w:rPr>
                      <w:rFonts w:ascii="Verdana" w:hAnsi="Verdana"/>
                    </w:rPr>
                  </w:pPr>
                  <w:r w:rsidRPr="00807D03">
                    <w:rPr>
                      <w:rFonts w:ascii="Verdana" w:hAnsi="Verdana"/>
                    </w:rPr>
                    <w:t>Załącznik do Uchwały Nr</w:t>
                  </w:r>
                  <w:r w:rsidR="002320D4" w:rsidRPr="00807D03">
                    <w:rPr>
                      <w:rFonts w:ascii="Verdana" w:hAnsi="Verdana"/>
                    </w:rPr>
                    <w:t xml:space="preserve"> XLVIII/225/2010</w:t>
                  </w:r>
                </w:p>
                <w:p w14:paraId="31455204" w14:textId="77777777" w:rsidR="008648BE" w:rsidRPr="00807D03" w:rsidRDefault="008648BE" w:rsidP="00C06087">
                  <w:pPr>
                    <w:pStyle w:val="Nagwek"/>
                    <w:jc w:val="right"/>
                    <w:rPr>
                      <w:rFonts w:ascii="Verdana" w:hAnsi="Verdana"/>
                    </w:rPr>
                  </w:pPr>
                  <w:r w:rsidRPr="00807D03">
                    <w:rPr>
                      <w:rFonts w:ascii="Verdana" w:hAnsi="Verdana"/>
                    </w:rPr>
                    <w:t>Rady Powiatu Kępińskiego</w:t>
                  </w:r>
                </w:p>
                <w:p w14:paraId="4B683713" w14:textId="52CE8B9A" w:rsidR="008648BE" w:rsidRPr="00807D03" w:rsidRDefault="008648BE" w:rsidP="00C06087">
                  <w:pPr>
                    <w:pStyle w:val="Nagwek"/>
                    <w:jc w:val="right"/>
                    <w:rPr>
                      <w:rFonts w:ascii="Verdana" w:hAnsi="Verdana"/>
                    </w:rPr>
                  </w:pPr>
                  <w:r w:rsidRPr="00807D03">
                    <w:rPr>
                      <w:rFonts w:ascii="Verdana" w:hAnsi="Verdana"/>
                    </w:rPr>
                    <w:t xml:space="preserve">z dnia </w:t>
                  </w:r>
                  <w:r w:rsidR="002320D4" w:rsidRPr="00807D03">
                    <w:rPr>
                      <w:rFonts w:ascii="Verdana" w:hAnsi="Verdana"/>
                    </w:rPr>
                    <w:t>30 czerwca 2010r.</w:t>
                  </w:r>
                </w:p>
                <w:p w14:paraId="7815A2A6" w14:textId="77777777" w:rsidR="008648BE" w:rsidRDefault="008648BE" w:rsidP="00C06087"/>
              </w:txbxContent>
            </v:textbox>
          </v:shape>
        </w:pict>
      </w:r>
      <w:r w:rsidR="00C06087" w:rsidRPr="006D5087">
        <w:rPr>
          <w:rFonts w:ascii="Verdana" w:hAnsi="Verdana"/>
          <w:b/>
        </w:rPr>
        <w:t>Statut</w:t>
      </w:r>
    </w:p>
    <w:p w14:paraId="598AF6AA" w14:textId="2BF0308E" w:rsidR="00C06087" w:rsidRPr="006D5087" w:rsidRDefault="00C06087" w:rsidP="00807D03">
      <w:pPr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Powiatowego Urzędu Pracy w Kępnie</w:t>
      </w:r>
    </w:p>
    <w:p w14:paraId="6076F94C" w14:textId="77777777" w:rsidR="005F7584" w:rsidRDefault="005F7584" w:rsidP="00807D03">
      <w:pPr>
        <w:spacing w:line="360" w:lineRule="auto"/>
        <w:rPr>
          <w:rFonts w:ascii="Verdana" w:hAnsi="Verdana"/>
          <w:b/>
        </w:rPr>
      </w:pPr>
    </w:p>
    <w:p w14:paraId="4325C23B" w14:textId="1EBD551D" w:rsidR="00C06087" w:rsidRPr="006D5087" w:rsidRDefault="00C06087" w:rsidP="00807D03">
      <w:pPr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Rozdział I</w:t>
      </w:r>
    </w:p>
    <w:p w14:paraId="01C1C6BC" w14:textId="4F46C88D" w:rsidR="00C06087" w:rsidRPr="006D5087" w:rsidRDefault="00C06087" w:rsidP="00807D03">
      <w:pPr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Postanowienia ogólne</w:t>
      </w:r>
    </w:p>
    <w:p w14:paraId="01F1C89B" w14:textId="10E2A2AF" w:rsidR="00C06087" w:rsidRPr="006D5087" w:rsidRDefault="00C06087" w:rsidP="00807D03">
      <w:p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§ 1</w:t>
      </w:r>
    </w:p>
    <w:p w14:paraId="0D59D7E1" w14:textId="77777777" w:rsidR="00C06087" w:rsidRPr="006D5087" w:rsidRDefault="00C06087" w:rsidP="00807D03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Powiatowy Urząd Pracy w Kępnie zwany dalej Urzędem wchodzi w skład powiatowej administracji zespolonej.</w:t>
      </w:r>
    </w:p>
    <w:p w14:paraId="4ABB9CC4" w14:textId="77777777" w:rsidR="00C06087" w:rsidRPr="006D5087" w:rsidRDefault="00C06087" w:rsidP="00807D03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Urząd jest jednostką organizacyjną Powiatu Kępińskiego - działającą w formie jednostki budżetowej realizującej zadania samorządu powiatu w ramach publicznej służby zatrudnienia.</w:t>
      </w:r>
    </w:p>
    <w:p w14:paraId="53FB0A25" w14:textId="6C3F386D" w:rsidR="00C06087" w:rsidRPr="006D5087" w:rsidRDefault="00C06087" w:rsidP="00807D03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Urząd nie posiada osobowości prawnej.</w:t>
      </w:r>
    </w:p>
    <w:p w14:paraId="6BEA3CAA" w14:textId="652D7D99" w:rsidR="00C06087" w:rsidRPr="006D5087" w:rsidRDefault="00C06087" w:rsidP="00807D03">
      <w:p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§ 2</w:t>
      </w:r>
    </w:p>
    <w:p w14:paraId="142644C4" w14:textId="77777777" w:rsidR="00C06087" w:rsidRPr="006D5087" w:rsidRDefault="00C06087" w:rsidP="00807D03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Powiatowy Urząd Pracy w Kępnie ma swoją siedzibę w Mianowicach 2H.</w:t>
      </w:r>
    </w:p>
    <w:p w14:paraId="0CD8300E" w14:textId="32A223F6" w:rsidR="00C06087" w:rsidRPr="006D5087" w:rsidRDefault="00C06087" w:rsidP="00807D03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Obszarem działania Urzędu, jest teren miasta Kępna oraz gmin wchodzących w skład Powiatu Kępińskiego.</w:t>
      </w:r>
    </w:p>
    <w:p w14:paraId="134C0667" w14:textId="77777777" w:rsidR="000E39D2" w:rsidRDefault="000E39D2" w:rsidP="00807D03">
      <w:pPr>
        <w:spacing w:line="360" w:lineRule="auto"/>
        <w:rPr>
          <w:rFonts w:ascii="Verdana" w:hAnsi="Verdana"/>
          <w:b/>
        </w:rPr>
      </w:pPr>
    </w:p>
    <w:p w14:paraId="5CB840D5" w14:textId="0F177E11" w:rsidR="00C06087" w:rsidRPr="006D5087" w:rsidRDefault="00C06087" w:rsidP="00807D03">
      <w:pPr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Rozdział II</w:t>
      </w:r>
    </w:p>
    <w:p w14:paraId="344FFDB5" w14:textId="3C0695EA" w:rsidR="00C06087" w:rsidRPr="006D5087" w:rsidRDefault="00C06087" w:rsidP="00807D03">
      <w:pPr>
        <w:tabs>
          <w:tab w:val="left" w:pos="4320"/>
        </w:tabs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Przedmiot działalności i zadania</w:t>
      </w:r>
    </w:p>
    <w:p w14:paraId="46EBA44B" w14:textId="31E90404" w:rsidR="00C06087" w:rsidRPr="006D5087" w:rsidRDefault="00C06087" w:rsidP="00807D03">
      <w:p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§ 3</w:t>
      </w:r>
    </w:p>
    <w:p w14:paraId="590AABFC" w14:textId="77777777" w:rsidR="00C06087" w:rsidRPr="006D5087" w:rsidRDefault="00C06087" w:rsidP="00807D03">
      <w:p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Powiatowy Urząd Pracy w Kępnie działa w szczególności na podstawie:</w:t>
      </w:r>
    </w:p>
    <w:p w14:paraId="0974BB1E" w14:textId="77777777" w:rsidR="00C06087" w:rsidRPr="006D5087" w:rsidRDefault="00C06087" w:rsidP="00906637">
      <w:pPr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 xml:space="preserve"> ustawy z dnia 20 kwietnia 2004r. o promocji zatrudnienia i instytucjach rynku pracy (tekst jednolity Dz. U. z 2008, Nr 69, poz. 415 z późn. zm.) oraz przepisów wykonawczych.</w:t>
      </w:r>
    </w:p>
    <w:p w14:paraId="5E3B15D5" w14:textId="77777777" w:rsidR="00C06087" w:rsidRPr="006D5087" w:rsidRDefault="00C06087" w:rsidP="00906637">
      <w:pPr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ustawy z dnia 27 sierpnia 1997r. o rehabilitacji zawodowej i społecznej oraz zatrudnianiu osób niepełnosprawnych (tekst jednolity Dz. U. z 2008 r. Nr 14, poz. 92, z późn. zm.) oraz przepisów wykonawczych.</w:t>
      </w:r>
    </w:p>
    <w:p w14:paraId="1BC18577" w14:textId="77777777" w:rsidR="00C06087" w:rsidRPr="006D5087" w:rsidRDefault="00FD7176" w:rsidP="00906637">
      <w:pPr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ustawy z dnia 27</w:t>
      </w:r>
      <w:r w:rsidR="00C06087" w:rsidRPr="006D5087">
        <w:rPr>
          <w:rFonts w:ascii="Verdana" w:hAnsi="Verdana"/>
        </w:rPr>
        <w:t xml:space="preserve"> </w:t>
      </w:r>
      <w:r w:rsidRPr="006D5087">
        <w:rPr>
          <w:rFonts w:ascii="Verdana" w:hAnsi="Verdana"/>
        </w:rPr>
        <w:t>sierpnia 2009</w:t>
      </w:r>
      <w:r w:rsidR="00C06087" w:rsidRPr="006D5087">
        <w:rPr>
          <w:rFonts w:ascii="Verdana" w:hAnsi="Verdana"/>
        </w:rPr>
        <w:t>r. o fina</w:t>
      </w:r>
      <w:r w:rsidRPr="006D5087">
        <w:rPr>
          <w:rFonts w:ascii="Verdana" w:hAnsi="Verdana"/>
        </w:rPr>
        <w:t>nsach publicznych (Dz. U. z 2009r. Nr 157, poz. 1240</w:t>
      </w:r>
      <w:r w:rsidR="00C06087" w:rsidRPr="006D5087">
        <w:rPr>
          <w:rFonts w:ascii="Verdana" w:hAnsi="Verdana"/>
        </w:rPr>
        <w:t xml:space="preserve"> z późn. zm.).</w:t>
      </w:r>
    </w:p>
    <w:p w14:paraId="6A29EE16" w14:textId="3CB484D1" w:rsidR="00C06087" w:rsidRPr="006D5087" w:rsidRDefault="00C06087" w:rsidP="00906637">
      <w:pPr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ustawy z dnia 5 czerwca 1998 o samorządzie powiatowym (tekst jednolity z 2001r. Nr 142, poz. 1592 z późn. zm.).</w:t>
      </w:r>
    </w:p>
    <w:p w14:paraId="06D7E5E7" w14:textId="77777777" w:rsidR="00906637" w:rsidRDefault="00C06087" w:rsidP="00906637">
      <w:pPr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lastRenderedPageBreak/>
        <w:t>ustawy z dnia 21 listopada 2008 r. o pracownikach samorządowych (Dz. U. z 2008 r. Nr 223, poz. 1458</w:t>
      </w:r>
      <w:r w:rsidR="00FD7176" w:rsidRPr="006D5087">
        <w:rPr>
          <w:rFonts w:ascii="Verdana" w:hAnsi="Verdana"/>
        </w:rPr>
        <w:t xml:space="preserve"> z późn. zm.</w:t>
      </w:r>
      <w:r w:rsidRPr="006D5087">
        <w:rPr>
          <w:rFonts w:ascii="Verdana" w:hAnsi="Verdana"/>
        </w:rPr>
        <w:t>).</w:t>
      </w:r>
    </w:p>
    <w:p w14:paraId="32AD5CBE" w14:textId="77777777" w:rsidR="00906637" w:rsidRDefault="00C06087" w:rsidP="00906637">
      <w:pPr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906637">
        <w:rPr>
          <w:rFonts w:ascii="Verdana" w:hAnsi="Verdana"/>
        </w:rPr>
        <w:t>niniejszego statutu.</w:t>
      </w:r>
    </w:p>
    <w:p w14:paraId="371BB2D6" w14:textId="34E43AB7" w:rsidR="00C06087" w:rsidRPr="00906637" w:rsidRDefault="00C06087" w:rsidP="00906637">
      <w:pPr>
        <w:numPr>
          <w:ilvl w:val="0"/>
          <w:numId w:val="6"/>
        </w:numPr>
        <w:tabs>
          <w:tab w:val="clear" w:pos="720"/>
        </w:tabs>
        <w:spacing w:line="360" w:lineRule="auto"/>
        <w:rPr>
          <w:rFonts w:ascii="Verdana" w:hAnsi="Verdana"/>
        </w:rPr>
      </w:pPr>
      <w:r w:rsidRPr="00906637">
        <w:rPr>
          <w:rFonts w:ascii="Verdana" w:hAnsi="Verdana"/>
        </w:rPr>
        <w:t>Regulaminu Organizacyjnego.</w:t>
      </w:r>
    </w:p>
    <w:p w14:paraId="06FE4F1B" w14:textId="77777777" w:rsidR="00906637" w:rsidRDefault="00906637" w:rsidP="00807D03">
      <w:pPr>
        <w:spacing w:line="360" w:lineRule="auto"/>
        <w:jc w:val="both"/>
        <w:rPr>
          <w:rFonts w:ascii="Verdana" w:hAnsi="Verdana"/>
        </w:rPr>
      </w:pPr>
    </w:p>
    <w:p w14:paraId="27E184EF" w14:textId="7F0923D1" w:rsidR="00C06087" w:rsidRPr="006D5087" w:rsidRDefault="00C06087" w:rsidP="00807D03">
      <w:pPr>
        <w:spacing w:line="360" w:lineRule="auto"/>
        <w:jc w:val="both"/>
        <w:rPr>
          <w:rFonts w:ascii="Verdana" w:hAnsi="Verdana"/>
        </w:rPr>
      </w:pPr>
      <w:r w:rsidRPr="006D5087">
        <w:rPr>
          <w:rFonts w:ascii="Verdana" w:hAnsi="Verdana"/>
        </w:rPr>
        <w:t>§ 4</w:t>
      </w:r>
    </w:p>
    <w:p w14:paraId="762B1E0C" w14:textId="114A68E4" w:rsidR="00C06087" w:rsidRPr="006D5087" w:rsidRDefault="00C06087" w:rsidP="00807D03">
      <w:p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Do zadań Urzędu należy wykonywanie zadań samorządu powiatowego w zakresie polityki rynku pracy zgodnie z ustawą z dnia 20 kwietnia 2004r. o promocji zatrudnienia i instytucjach rynku pracy (tekst jednolity Dz. U. z 2008, Nr 69, poz. 415 z późn. zm.) oraz ustawą z dnia 27 sierpnia 1997r. o rehabilitacji zawodowej i społecznej oraz zatrudnianiu osób niepełnosprawnych (tekst jednolity Dz. U. z 2008 r. Nr 14, poz. 92, z późn. zm.)</w:t>
      </w:r>
      <w:r w:rsidR="008648BE" w:rsidRPr="006D5087">
        <w:rPr>
          <w:rFonts w:ascii="Verdana" w:hAnsi="Verdana"/>
        </w:rPr>
        <w:t>.</w:t>
      </w:r>
    </w:p>
    <w:p w14:paraId="678C5EA3" w14:textId="77777777" w:rsidR="000E39D2" w:rsidRDefault="000E39D2" w:rsidP="00807D03">
      <w:pPr>
        <w:tabs>
          <w:tab w:val="left" w:pos="4320"/>
        </w:tabs>
        <w:spacing w:line="360" w:lineRule="auto"/>
        <w:rPr>
          <w:rFonts w:ascii="Verdana" w:hAnsi="Verdana"/>
          <w:b/>
        </w:rPr>
      </w:pPr>
    </w:p>
    <w:p w14:paraId="6F2CA1A0" w14:textId="4E066CE5" w:rsidR="00C06087" w:rsidRPr="006D5087" w:rsidRDefault="00C06087" w:rsidP="00807D03">
      <w:pPr>
        <w:tabs>
          <w:tab w:val="left" w:pos="4320"/>
        </w:tabs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Rozdział III</w:t>
      </w:r>
    </w:p>
    <w:p w14:paraId="4F0A7497" w14:textId="3E107170" w:rsidR="00C06087" w:rsidRPr="006D5087" w:rsidRDefault="00C06087" w:rsidP="00807D03">
      <w:pPr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Zarządzanie i organizacja</w:t>
      </w:r>
    </w:p>
    <w:p w14:paraId="113E9EF7" w14:textId="7458132D" w:rsidR="00C06087" w:rsidRPr="006D5087" w:rsidRDefault="00C06087" w:rsidP="00807D03">
      <w:p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§ 5</w:t>
      </w:r>
    </w:p>
    <w:p w14:paraId="03CAEFAE" w14:textId="677FB448" w:rsidR="00C06087" w:rsidRPr="006D5087" w:rsidRDefault="00C06087" w:rsidP="00807D03">
      <w:p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Urzędem kieruje zgodnie z zasadami jednoosobowego kierownictwa – Dyrektor, który reprezentuje jednostkę na zewnątrz i ponosi za nią pełną odpowiedzialność przed Starostą.</w:t>
      </w:r>
    </w:p>
    <w:p w14:paraId="58021FC1" w14:textId="2934182E" w:rsidR="00C06087" w:rsidRPr="006D5087" w:rsidRDefault="00C06087" w:rsidP="00807D03">
      <w:pPr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§ 6</w:t>
      </w:r>
    </w:p>
    <w:p w14:paraId="64891444" w14:textId="77777777" w:rsidR="00C06087" w:rsidRPr="006D5087" w:rsidRDefault="00C06087" w:rsidP="00807D03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 xml:space="preserve">Dyrektora, wyłonionego w drodze konkursu powołuje i odwołuje Starosta. </w:t>
      </w:r>
    </w:p>
    <w:p w14:paraId="79DB56C8" w14:textId="77777777" w:rsidR="00C06087" w:rsidRPr="006D5087" w:rsidRDefault="00C06087" w:rsidP="00807D03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>Dyrektor PUP powołuje i odwołuje swojego Zastępcę.</w:t>
      </w:r>
    </w:p>
    <w:p w14:paraId="6E9D2DF1" w14:textId="77777777" w:rsidR="00C06087" w:rsidRPr="006D5087" w:rsidRDefault="00C06087" w:rsidP="00807D03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>Dyrektor kieruje działalnością PUP przy pomocy swojego Zastępcy i Kierowników komórek organizacyjnych.</w:t>
      </w:r>
    </w:p>
    <w:p w14:paraId="1EF856FC" w14:textId="77777777" w:rsidR="00C06087" w:rsidRPr="006D5087" w:rsidRDefault="00C06087" w:rsidP="00807D03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>Podczas nieobecności Dyrektora, kierownictwo PUP sprawuje Zastępca lub osoba upoważniona przez Dyrektora PUP.</w:t>
      </w:r>
    </w:p>
    <w:p w14:paraId="50F8C5A3" w14:textId="5165524D" w:rsidR="000E7F0C" w:rsidRDefault="00C06087" w:rsidP="00807D03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>Dyrektor PUP w stosunku do pracowników PUP jest pracodawcą w rozumieniu przepisów Kodeksu Pracy.</w:t>
      </w:r>
    </w:p>
    <w:p w14:paraId="37133C33" w14:textId="77777777" w:rsidR="000E7F0C" w:rsidRDefault="000E7F0C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A7C8503" w14:textId="76497E9C" w:rsidR="008750A7" w:rsidRPr="006D5087" w:rsidRDefault="00C06087" w:rsidP="00807D03">
      <w:pPr>
        <w:tabs>
          <w:tab w:val="num" w:pos="0"/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>§ 7</w:t>
      </w:r>
    </w:p>
    <w:p w14:paraId="79730EA9" w14:textId="043A1E7E" w:rsidR="000E39D2" w:rsidRDefault="00C06087" w:rsidP="006E4CCC">
      <w:pPr>
        <w:tabs>
          <w:tab w:val="num" w:pos="0"/>
        </w:tabs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</w:rPr>
        <w:t>Zasady funkcjonowania Urzędu, strukturę organizacyjną i szczegółowe zadania komórek organizacyjnych określa „Regulamin Organizacyjny” uchwalony przez Zarząd Powiatu Kępińskiego.</w:t>
      </w:r>
    </w:p>
    <w:p w14:paraId="7EE2E606" w14:textId="77777777" w:rsidR="005F7584" w:rsidRDefault="005F7584" w:rsidP="00807D03">
      <w:pPr>
        <w:tabs>
          <w:tab w:val="num" w:pos="0"/>
        </w:tabs>
        <w:spacing w:line="360" w:lineRule="auto"/>
        <w:rPr>
          <w:rFonts w:ascii="Verdana" w:hAnsi="Verdana"/>
          <w:b/>
        </w:rPr>
      </w:pPr>
    </w:p>
    <w:p w14:paraId="0395D300" w14:textId="013F9279" w:rsidR="00C06087" w:rsidRPr="006D5087" w:rsidRDefault="00C06087" w:rsidP="00807D03">
      <w:pPr>
        <w:tabs>
          <w:tab w:val="num" w:pos="0"/>
        </w:tabs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Rozdział IV</w:t>
      </w:r>
    </w:p>
    <w:p w14:paraId="2C530503" w14:textId="619F6B9D" w:rsidR="00C06087" w:rsidRPr="006D5087" w:rsidRDefault="00C06087" w:rsidP="00807D03">
      <w:pPr>
        <w:tabs>
          <w:tab w:val="num" w:pos="0"/>
          <w:tab w:val="num" w:pos="540"/>
        </w:tabs>
        <w:spacing w:line="360" w:lineRule="auto"/>
        <w:ind w:left="540" w:hanging="540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Mienie i gospodarka finansowa</w:t>
      </w:r>
    </w:p>
    <w:p w14:paraId="36813AEF" w14:textId="45990908" w:rsidR="00C06087" w:rsidRPr="006D5087" w:rsidRDefault="00C06087" w:rsidP="00807D03">
      <w:pPr>
        <w:tabs>
          <w:tab w:val="num" w:pos="0"/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>§ 8</w:t>
      </w:r>
    </w:p>
    <w:p w14:paraId="2C7B6CE6" w14:textId="09A5D741" w:rsidR="00C06087" w:rsidRPr="006D5087" w:rsidRDefault="00C06087" w:rsidP="00807D03">
      <w:pPr>
        <w:tabs>
          <w:tab w:val="num" w:pos="0"/>
        </w:tabs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Majątek Urzędu może być wykorzystywany jedynie do realizacji celów związanych z działalnością statutową.</w:t>
      </w:r>
    </w:p>
    <w:p w14:paraId="1FEDB943" w14:textId="5BFE67E3" w:rsidR="00C06087" w:rsidRPr="006D5087" w:rsidRDefault="00C06087" w:rsidP="00807D03">
      <w:pPr>
        <w:tabs>
          <w:tab w:val="num" w:pos="0"/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>§ 9</w:t>
      </w:r>
    </w:p>
    <w:p w14:paraId="7DE9143B" w14:textId="3A3F8C64" w:rsidR="00C06087" w:rsidRPr="006D5087" w:rsidRDefault="00C06087" w:rsidP="00807D03">
      <w:pPr>
        <w:tabs>
          <w:tab w:val="num" w:pos="0"/>
        </w:tabs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Urząd prowadzi gospodarkę finansową zgodnie z obowiązującymi przepisami prawa dla jednostek budżetowych.</w:t>
      </w:r>
    </w:p>
    <w:p w14:paraId="0A9AFB36" w14:textId="49E44F26" w:rsidR="008648BE" w:rsidRPr="006D5087" w:rsidRDefault="008648BE" w:rsidP="00807D03">
      <w:pPr>
        <w:tabs>
          <w:tab w:val="num" w:pos="0"/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>§ 10</w:t>
      </w:r>
    </w:p>
    <w:p w14:paraId="0C0EB8C6" w14:textId="56BD3CEB" w:rsidR="008648BE" w:rsidRPr="006D5087" w:rsidRDefault="008648BE" w:rsidP="00807D03">
      <w:pPr>
        <w:tabs>
          <w:tab w:val="num" w:pos="0"/>
        </w:tabs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Podstawą gospodarki finansowej PUP jest roczny plan finansowy jednostki.</w:t>
      </w:r>
    </w:p>
    <w:p w14:paraId="60EA637C" w14:textId="34D6F497" w:rsidR="008648BE" w:rsidRPr="006D5087" w:rsidRDefault="008648BE" w:rsidP="00807D03">
      <w:pPr>
        <w:tabs>
          <w:tab w:val="num" w:pos="0"/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>§ 11</w:t>
      </w:r>
    </w:p>
    <w:p w14:paraId="0F08A7A8" w14:textId="10764BF4" w:rsidR="008648BE" w:rsidRPr="006D5087" w:rsidRDefault="008648BE" w:rsidP="00807D03">
      <w:pPr>
        <w:tabs>
          <w:tab w:val="num" w:pos="0"/>
        </w:tabs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Urząd prowadzi rachunkowość i sprawozdawczość zgodnie z obowiązującymi przepisami o rachunkowości, sprawozdawczości budżetowej i ustawy o finansach publicznych, z uwzględnieniem zasad szczegółowych dotyczących jednostek budżetowych.</w:t>
      </w:r>
    </w:p>
    <w:p w14:paraId="2A781CF4" w14:textId="77777777" w:rsidR="005F7584" w:rsidRDefault="005F7584" w:rsidP="00807D03">
      <w:pPr>
        <w:tabs>
          <w:tab w:val="num" w:pos="0"/>
        </w:tabs>
        <w:spacing w:line="360" w:lineRule="auto"/>
        <w:rPr>
          <w:rFonts w:ascii="Verdana" w:hAnsi="Verdana"/>
          <w:b/>
        </w:rPr>
      </w:pPr>
    </w:p>
    <w:p w14:paraId="5A148908" w14:textId="0F9D8EB3" w:rsidR="00C06087" w:rsidRPr="006D5087" w:rsidRDefault="00C06087" w:rsidP="00807D03">
      <w:pPr>
        <w:tabs>
          <w:tab w:val="num" w:pos="0"/>
        </w:tabs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Rozdział V</w:t>
      </w:r>
    </w:p>
    <w:p w14:paraId="23DF698E" w14:textId="5CFB91C2" w:rsidR="00C06087" w:rsidRPr="006D5087" w:rsidRDefault="00C06087" w:rsidP="00807D03">
      <w:pPr>
        <w:tabs>
          <w:tab w:val="num" w:pos="0"/>
        </w:tabs>
        <w:spacing w:line="360" w:lineRule="auto"/>
        <w:rPr>
          <w:rFonts w:ascii="Verdana" w:hAnsi="Verdana"/>
          <w:b/>
        </w:rPr>
      </w:pPr>
      <w:r w:rsidRPr="006D5087">
        <w:rPr>
          <w:rFonts w:ascii="Verdana" w:hAnsi="Verdana"/>
          <w:b/>
        </w:rPr>
        <w:t>Przepisy końcowe</w:t>
      </w:r>
    </w:p>
    <w:p w14:paraId="75BFBEA7" w14:textId="5F71F08A" w:rsidR="00C06087" w:rsidRPr="006D5087" w:rsidRDefault="008750A7" w:rsidP="006D5087">
      <w:pPr>
        <w:tabs>
          <w:tab w:val="num" w:pos="0"/>
          <w:tab w:val="num" w:pos="540"/>
        </w:tabs>
        <w:spacing w:line="360" w:lineRule="auto"/>
        <w:ind w:left="540" w:hanging="540"/>
        <w:rPr>
          <w:rFonts w:ascii="Verdana" w:hAnsi="Verdana"/>
        </w:rPr>
      </w:pPr>
      <w:r w:rsidRPr="006D5087">
        <w:rPr>
          <w:rFonts w:ascii="Verdana" w:hAnsi="Verdana"/>
        </w:rPr>
        <w:t>§ 12</w:t>
      </w:r>
    </w:p>
    <w:p w14:paraId="5E0B82EB" w14:textId="3562C1E7" w:rsidR="00C06087" w:rsidRPr="006D5087" w:rsidRDefault="00C06087" w:rsidP="00807D03">
      <w:pPr>
        <w:tabs>
          <w:tab w:val="num" w:pos="0"/>
        </w:tabs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W sprawach nie uregulowanych statutem maja zastosowanie właściwe przepisy prawa.</w:t>
      </w:r>
    </w:p>
    <w:p w14:paraId="732AFBBE" w14:textId="28B58925" w:rsidR="008750A7" w:rsidRPr="006D5087" w:rsidRDefault="008750A7" w:rsidP="00807D03">
      <w:pPr>
        <w:tabs>
          <w:tab w:val="num" w:pos="0"/>
        </w:tabs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§ 13</w:t>
      </w:r>
    </w:p>
    <w:p w14:paraId="530897BE" w14:textId="77777777" w:rsidR="001D5D37" w:rsidRPr="006D5087" w:rsidRDefault="00C06087" w:rsidP="00807D03">
      <w:pPr>
        <w:tabs>
          <w:tab w:val="num" w:pos="0"/>
        </w:tabs>
        <w:spacing w:line="360" w:lineRule="auto"/>
        <w:rPr>
          <w:rFonts w:ascii="Verdana" w:hAnsi="Verdana"/>
        </w:rPr>
      </w:pPr>
      <w:r w:rsidRPr="006D5087">
        <w:rPr>
          <w:rFonts w:ascii="Verdana" w:hAnsi="Verdana"/>
        </w:rPr>
        <w:t>Zmiany statutu mogą być dokonywane w trybie przewidzianym do jego uchwalenia.</w:t>
      </w:r>
    </w:p>
    <w:sectPr w:rsidR="001D5D37" w:rsidRPr="006D5087" w:rsidSect="008750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201"/>
    <w:multiLevelType w:val="hybridMultilevel"/>
    <w:tmpl w:val="C09E0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A7236"/>
    <w:multiLevelType w:val="hybridMultilevel"/>
    <w:tmpl w:val="BBEC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65F3C"/>
    <w:multiLevelType w:val="hybridMultilevel"/>
    <w:tmpl w:val="FE9E9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06CD2"/>
    <w:multiLevelType w:val="hybridMultilevel"/>
    <w:tmpl w:val="73CCBA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672C2"/>
    <w:multiLevelType w:val="hybridMultilevel"/>
    <w:tmpl w:val="57607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524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566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8181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0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3794928">
    <w:abstractNumId w:val="0"/>
  </w:num>
  <w:num w:numId="6" w16cid:durableId="739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087"/>
    <w:rsid w:val="00034AD3"/>
    <w:rsid w:val="000E39D2"/>
    <w:rsid w:val="000E7F0C"/>
    <w:rsid w:val="001D5D37"/>
    <w:rsid w:val="002320D4"/>
    <w:rsid w:val="00372115"/>
    <w:rsid w:val="005F7584"/>
    <w:rsid w:val="00612138"/>
    <w:rsid w:val="006D5087"/>
    <w:rsid w:val="006E394B"/>
    <w:rsid w:val="006E4CCC"/>
    <w:rsid w:val="00771BC5"/>
    <w:rsid w:val="00807D03"/>
    <w:rsid w:val="008648BE"/>
    <w:rsid w:val="008750A7"/>
    <w:rsid w:val="008B6FBB"/>
    <w:rsid w:val="00906637"/>
    <w:rsid w:val="00A25836"/>
    <w:rsid w:val="00C008FA"/>
    <w:rsid w:val="00C06087"/>
    <w:rsid w:val="00C20B93"/>
    <w:rsid w:val="00EE567C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41C9DB"/>
  <w15:docId w15:val="{B71AD120-9952-46B9-8060-D385A16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06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60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Włodzimierz Białek</cp:lastModifiedBy>
  <cp:revision>12</cp:revision>
  <cp:lastPrinted>2010-06-21T06:20:00Z</cp:lastPrinted>
  <dcterms:created xsi:type="dcterms:W3CDTF">2009-02-13T11:17:00Z</dcterms:created>
  <dcterms:modified xsi:type="dcterms:W3CDTF">2022-05-10T10:17:00Z</dcterms:modified>
</cp:coreProperties>
</file>